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69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47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61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23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г.п.Лянтор</w:t>
      </w:r>
    </w:p>
    <w:p>
      <w:pPr>
        <w:spacing w:before="0" w:after="0"/>
        <w:ind w:firstLine="90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И.П. Кравцова,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629448 Тюменская обл.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 Салавата Юлаева,13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рассмотрев материалы дела об административном правонарушении,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в отношении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</w:p>
    <w:p>
      <w:pPr>
        <w:spacing w:before="0" w:after="0"/>
        <w:ind w:firstLine="68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Климанского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Владислава Павловича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2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 разъяснены права, предусмотренные ст. 25.1 Кодекса Российской Федерации об административных правонарушениях.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center"/>
        <w:rPr>
          <w:sz w:val="28"/>
          <w:szCs w:val="28"/>
        </w:rPr>
      </w:pP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Courier New" w:eastAsia="Courier New" w:hAnsi="Courier New" w:cs="Courier New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00:00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Style w:val="cat-UserDefinedgrp-33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Courier New" w:eastAsia="Courier New" w:hAnsi="Courier New" w:cs="Courier New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оплатил штраф 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00.00 руб. в течение шестидесяти дней со дня вступления в законную 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№ 18810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>14351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57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Courier New" w:eastAsia="Courier New" w:hAnsi="Courier New" w:cs="Courier New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КоАП РФ в срок предусмотренный ст.32.2 КоАП РФ. 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о времени и месте рассмотрения дела (судебная повестка), в судебное заседание не явился, заявлений о рассмотрении дела в отсутствие не предоставил, в деле имеется конверт с отметкой «Истёк срок хранения».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</w:t>
      </w:r>
      <w:r>
        <w:rPr>
          <w:rFonts w:ascii="Times New Roman" w:eastAsia="Times New Roman" w:hAnsi="Times New Roman" w:cs="Times New Roman"/>
          <w:sz w:val="28"/>
          <w:szCs w:val="28"/>
        </w:rPr>
        <w:t>на уведомление таким способом и при фиксации факта отправки и доставки СМС- извещения адресату).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Виновность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ч.1 </w:t>
      </w:r>
      <w:r>
        <w:rPr>
          <w:rFonts w:ascii="Times New Roman" w:eastAsia="Times New Roman" w:hAnsi="Times New Roman" w:cs="Times New Roman"/>
          <w:sz w:val="28"/>
          <w:szCs w:val="28"/>
        </w:rPr>
        <w:t>ст. 20.2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№ </w:t>
      </w:r>
      <w:r>
        <w:rPr>
          <w:rFonts w:ascii="Times New Roman" w:eastAsia="Times New Roman" w:hAnsi="Times New Roman" w:cs="Times New Roman"/>
          <w:sz w:val="28"/>
          <w:szCs w:val="28"/>
        </w:rPr>
        <w:t>18810</w:t>
      </w:r>
      <w:r>
        <w:rPr>
          <w:rFonts w:ascii="Times New Roman" w:eastAsia="Times New Roman" w:hAnsi="Times New Roman" w:cs="Times New Roman"/>
          <w:sz w:val="28"/>
          <w:szCs w:val="28"/>
        </w:rPr>
        <w:t>0862400014351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/л.д.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/, составленным должностным лицом, которому предоставлено право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надзора </w:t>
      </w:r>
      <w:r>
        <w:rPr>
          <w:rFonts w:ascii="Times New Roman" w:eastAsia="Times New Roman" w:hAnsi="Times New Roman" w:cs="Times New Roman"/>
          <w:sz w:val="28"/>
          <w:szCs w:val="28"/>
        </w:rPr>
        <w:t>и контроля за общественным порядком и общественной безопасностью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 Гл.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12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 назначено наказание в виде штрафа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ч. 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Кодекса Российской Федерации об административных правонарушениях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500.00 </w:t>
      </w:r>
      <w:r>
        <w:rPr>
          <w:rFonts w:ascii="Times New Roman" w:eastAsia="Times New Roman" w:hAnsi="Times New Roman" w:cs="Times New Roman"/>
          <w:sz w:val="28"/>
          <w:szCs w:val="28"/>
        </w:rPr>
        <w:t>руб.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также с позиции соблюдения требований закона при их получении ч. 3 ст.26.2 Кодекса Российской Федерации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и признаются судом относимыми, допустимыми и достоверными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</w:t>
      </w:r>
      <w:r>
        <w:rPr>
          <w:rFonts w:ascii="Times New Roman" w:eastAsia="Times New Roman" w:hAnsi="Times New Roman" w:cs="Times New Roman"/>
          <w:sz w:val="28"/>
          <w:szCs w:val="28"/>
        </w:rPr>
        <w:t>, выслушав лицо,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судья приходит к выводу, что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- </w:t>
      </w:r>
      <w:r>
        <w:rPr>
          <w:rFonts w:ascii="Times New Roman" w:eastAsia="Times New Roman" w:hAnsi="Times New Roman" w:cs="Times New Roman"/>
          <w:sz w:val="28"/>
          <w:szCs w:val="28"/>
        </w:rPr>
        <w:t>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либо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ст.4.2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ст. 4.3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–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приходит к выводу о необходимости назначения наказания в виде административного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одекса Российской Федерации об административных правонарушениях, </w:t>
      </w:r>
    </w:p>
    <w:p>
      <w:pPr>
        <w:spacing w:before="0" w:after="0"/>
        <w:ind w:firstLine="720"/>
        <w:jc w:val="center"/>
        <w:rPr>
          <w:sz w:val="28"/>
          <w:szCs w:val="28"/>
        </w:rPr>
      </w:pP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 о с т а н о в и </w:t>
      </w:r>
      <w:r>
        <w:rPr>
          <w:rFonts w:ascii="Times New Roman" w:eastAsia="Times New Roman" w:hAnsi="Times New Roman" w:cs="Times New Roman"/>
          <w:sz w:val="28"/>
          <w:szCs w:val="28"/>
        </w:rPr>
        <w:t>л 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Климанского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Владислава Павловича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</w:t>
      </w:r>
      <w:r>
        <w:rPr>
          <w:rFonts w:ascii="Times New Roman" w:eastAsia="Times New Roman" w:hAnsi="Times New Roman" w:cs="Times New Roman"/>
          <w:sz w:val="28"/>
          <w:szCs w:val="28"/>
        </w:rPr>
        <w:t>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1000.00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одна тысяча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/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В.П.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раф необходимо оплатить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 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11601203019000140,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УИН 041236540015500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26201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Разъяснить, что неуплата штрафа в течение шестидесяти дней с момента вступления постановления в законную силу влечет административную </w:t>
      </w:r>
      <w:r>
        <w:rPr>
          <w:rFonts w:ascii="Times New Roman" w:eastAsia="Times New Roman" w:hAnsi="Times New Roman" w:cs="Times New Roman"/>
          <w:sz w:val="28"/>
          <w:szCs w:val="28"/>
        </w:rPr>
        <w:t>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И.П. Кравцова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rPr>
          <w:sz w:val="20"/>
          <w:szCs w:val="20"/>
        </w:rPr>
      </w:pPr>
    </w:p>
    <w:p>
      <w:pPr>
        <w:spacing w:before="0" w:after="0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2rplc-10">
    <w:name w:val="cat-UserDefined grp-32 rplc-10"/>
    <w:basedOn w:val="DefaultParagraphFont"/>
  </w:style>
  <w:style w:type="character" w:customStyle="1" w:styleId="cat-UserDefinedgrp-33rplc-20">
    <w:name w:val="cat-UserDefined grp-33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G:\store$\romanova\Desktop\16.05.2013\20.25%20&#1055;&#1080;&#1075;&#1072;&#1077;&#1074;%20%20&#1096;&#1090;&#1088;&#1072;&#1092;%20&#1054;&#1055;%20&#1043;&#1083;.20%204.3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